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782" w:rsidRDefault="00117782" w:rsidP="001177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71717"/>
          <w:sz w:val="28"/>
          <w:szCs w:val="28"/>
          <w:lang w:val="en-US"/>
        </w:rPr>
      </w:pPr>
    </w:p>
    <w:p w:rsidR="00117782" w:rsidRDefault="00117782" w:rsidP="001177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71717"/>
          <w:sz w:val="28"/>
          <w:szCs w:val="28"/>
          <w:lang w:val="en-US"/>
        </w:rPr>
      </w:pPr>
    </w:p>
    <w:p w:rsidR="00117782" w:rsidRPr="00A81D82" w:rsidRDefault="00117782" w:rsidP="001177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D82">
        <w:rPr>
          <w:rFonts w:ascii="Times New Roman" w:hAnsi="Times New Roman" w:cs="Times New Roman"/>
          <w:b/>
          <w:sz w:val="28"/>
          <w:szCs w:val="28"/>
        </w:rPr>
        <w:t xml:space="preserve">Електронні навчально-методичні видання </w:t>
      </w:r>
    </w:p>
    <w:p w:rsidR="00117782" w:rsidRPr="00A81D82" w:rsidRDefault="00117782" w:rsidP="001177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D82">
        <w:rPr>
          <w:rFonts w:ascii="Times New Roman" w:hAnsi="Times New Roman" w:cs="Times New Roman"/>
          <w:b/>
          <w:sz w:val="28"/>
          <w:szCs w:val="28"/>
        </w:rPr>
        <w:t>у вигляді збірників («хрестоматій») статей та уривків з наукових</w:t>
      </w:r>
    </w:p>
    <w:p w:rsidR="00117782" w:rsidRPr="00A81D82" w:rsidRDefault="00117782" w:rsidP="001177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D82">
        <w:rPr>
          <w:rFonts w:ascii="Times New Roman" w:hAnsi="Times New Roman" w:cs="Times New Roman"/>
          <w:b/>
          <w:sz w:val="28"/>
          <w:szCs w:val="28"/>
        </w:rPr>
        <w:t xml:space="preserve">видань, які є об’єктом вивчення в рамках навчальних дисциплін </w:t>
      </w:r>
    </w:p>
    <w:p w:rsidR="00117782" w:rsidRPr="00A81D82" w:rsidRDefault="00117782" w:rsidP="001177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D82">
        <w:rPr>
          <w:rFonts w:ascii="Times New Roman" w:hAnsi="Times New Roman" w:cs="Times New Roman"/>
          <w:b/>
          <w:sz w:val="28"/>
          <w:szCs w:val="28"/>
        </w:rPr>
        <w:t xml:space="preserve">відповідно до затвердженої навчальної програми </w:t>
      </w:r>
    </w:p>
    <w:p w:rsidR="00117782" w:rsidRPr="00A81D82" w:rsidRDefault="00117782" w:rsidP="001177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D82">
        <w:rPr>
          <w:rFonts w:ascii="Times New Roman" w:hAnsi="Times New Roman" w:cs="Times New Roman"/>
          <w:b/>
          <w:sz w:val="28"/>
          <w:szCs w:val="28"/>
        </w:rPr>
        <w:t>підготовки бакалаврів і магістрів</w:t>
      </w:r>
    </w:p>
    <w:p w:rsidR="00117782" w:rsidRPr="00A81D82" w:rsidRDefault="00117782" w:rsidP="001177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782" w:rsidRPr="00A81D82" w:rsidRDefault="00117782" w:rsidP="001177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D82">
        <w:rPr>
          <w:rFonts w:ascii="Times New Roman" w:hAnsi="Times New Roman" w:cs="Times New Roman"/>
          <w:sz w:val="28"/>
          <w:szCs w:val="28"/>
        </w:rPr>
        <w:t xml:space="preserve">Дисципліна </w:t>
      </w:r>
      <w:proofErr w:type="spellStart"/>
      <w:r w:rsidRPr="00A81D82">
        <w:rPr>
          <w:rFonts w:ascii="Times New Roman" w:hAnsi="Times New Roman" w:cs="Times New Roman"/>
          <w:b/>
          <w:sz w:val="28"/>
          <w:szCs w:val="28"/>
          <w:lang w:val="en-US"/>
        </w:rPr>
        <w:t>Актуальні</w:t>
      </w:r>
      <w:proofErr w:type="spellEnd"/>
      <w:r w:rsidRPr="00A81D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81D82">
        <w:rPr>
          <w:rFonts w:ascii="Times New Roman" w:hAnsi="Times New Roman" w:cs="Times New Roman"/>
          <w:b/>
          <w:sz w:val="28"/>
          <w:szCs w:val="28"/>
          <w:lang w:val="en-US"/>
        </w:rPr>
        <w:t>проблеми</w:t>
      </w:r>
      <w:proofErr w:type="spellEnd"/>
      <w:r w:rsidRPr="00A81D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81D82">
        <w:rPr>
          <w:rFonts w:ascii="Times New Roman" w:hAnsi="Times New Roman" w:cs="Times New Roman"/>
          <w:b/>
          <w:sz w:val="28"/>
          <w:szCs w:val="28"/>
          <w:lang w:val="en-US"/>
        </w:rPr>
        <w:t>шевченкознавства</w:t>
      </w:r>
      <w:proofErr w:type="spellEnd"/>
      <w:r w:rsidRPr="00A81D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117782" w:rsidRPr="00A81D82" w:rsidRDefault="00117782" w:rsidP="001177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D82">
        <w:rPr>
          <w:rFonts w:ascii="Times New Roman" w:hAnsi="Times New Roman" w:cs="Times New Roman"/>
          <w:sz w:val="28"/>
          <w:szCs w:val="28"/>
        </w:rPr>
        <w:t xml:space="preserve">Кафедра  </w:t>
      </w:r>
      <w:r w:rsidRPr="00A81D82">
        <w:rPr>
          <w:rFonts w:ascii="Times New Roman" w:hAnsi="Times New Roman" w:cs="Times New Roman"/>
          <w:b/>
          <w:sz w:val="28"/>
          <w:szCs w:val="28"/>
        </w:rPr>
        <w:t>філології</w:t>
      </w:r>
    </w:p>
    <w:p w:rsidR="00117782" w:rsidRPr="00A81D82" w:rsidRDefault="00117782" w:rsidP="0011778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D82">
        <w:rPr>
          <w:rFonts w:ascii="Times New Roman" w:hAnsi="Times New Roman" w:cs="Times New Roman"/>
          <w:sz w:val="28"/>
          <w:szCs w:val="28"/>
        </w:rPr>
        <w:t xml:space="preserve">інститут </w:t>
      </w:r>
      <w:r w:rsidRPr="00A81D82">
        <w:rPr>
          <w:rFonts w:ascii="Times New Roman" w:hAnsi="Times New Roman" w:cs="Times New Roman"/>
          <w:b/>
          <w:sz w:val="28"/>
          <w:szCs w:val="28"/>
        </w:rPr>
        <w:t>Коломийський навчально-науковий інститут</w:t>
      </w:r>
    </w:p>
    <w:p w:rsidR="00117782" w:rsidRPr="00A81D82" w:rsidRDefault="00117782" w:rsidP="0011778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D82">
        <w:rPr>
          <w:rFonts w:ascii="Times New Roman" w:hAnsi="Times New Roman" w:cs="Times New Roman"/>
          <w:sz w:val="28"/>
          <w:szCs w:val="28"/>
        </w:rPr>
        <w:t xml:space="preserve">Викладач </w:t>
      </w:r>
      <w:r w:rsidRPr="00A81D82">
        <w:rPr>
          <w:rFonts w:ascii="Times New Roman" w:hAnsi="Times New Roman" w:cs="Times New Roman"/>
          <w:b/>
          <w:sz w:val="28"/>
          <w:szCs w:val="28"/>
        </w:rPr>
        <w:t>Волощук Галина Михайлівна</w:t>
      </w:r>
    </w:p>
    <w:p w:rsidR="00117782" w:rsidRPr="00A81D82" w:rsidRDefault="00117782" w:rsidP="0011778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color w:val="171717"/>
          <w:sz w:val="28"/>
          <w:szCs w:val="28"/>
        </w:rPr>
      </w:pPr>
      <w:proofErr w:type="spellStart"/>
      <w:r w:rsidRPr="00A81D82">
        <w:rPr>
          <w:rFonts w:ascii="Times New Roman" w:hAnsi="Times New Roman" w:cs="Times New Roman"/>
          <w:bCs/>
          <w:iCs/>
          <w:color w:val="171717"/>
          <w:sz w:val="28"/>
          <w:szCs w:val="28"/>
        </w:rPr>
        <w:t>Вільчинська</w:t>
      </w:r>
      <w:proofErr w:type="spellEnd"/>
      <w:r w:rsidRPr="00A81D82">
        <w:rPr>
          <w:rFonts w:ascii="Times New Roman" w:hAnsi="Times New Roman" w:cs="Times New Roman"/>
          <w:bCs/>
          <w:iCs/>
          <w:color w:val="171717"/>
          <w:sz w:val="28"/>
          <w:szCs w:val="28"/>
        </w:rPr>
        <w:t xml:space="preserve"> Т.П. До проблеми сакрального у творчості Т. Шевченка: лінгвістичний аспект / </w:t>
      </w:r>
      <w:proofErr w:type="spellStart"/>
      <w:r w:rsidRPr="00A81D82">
        <w:rPr>
          <w:rFonts w:ascii="Times New Roman" w:hAnsi="Times New Roman" w:cs="Times New Roman"/>
          <w:bCs/>
          <w:iCs/>
          <w:color w:val="171717"/>
          <w:sz w:val="28"/>
          <w:szCs w:val="28"/>
        </w:rPr>
        <w:t>Вільчинська</w:t>
      </w:r>
      <w:proofErr w:type="spellEnd"/>
      <w:r w:rsidRPr="00A81D82">
        <w:rPr>
          <w:rFonts w:ascii="Times New Roman" w:hAnsi="Times New Roman" w:cs="Times New Roman"/>
          <w:bCs/>
          <w:iCs/>
          <w:color w:val="171717"/>
          <w:sz w:val="28"/>
          <w:szCs w:val="28"/>
        </w:rPr>
        <w:t xml:space="preserve"> Тетяна // </w:t>
      </w:r>
      <w:r w:rsidRPr="00A81D82">
        <w:rPr>
          <w:rFonts w:ascii="Times New Roman" w:hAnsi="Times New Roman" w:cs="Times New Roman"/>
          <w:sz w:val="28"/>
          <w:szCs w:val="28"/>
        </w:rPr>
        <w:t xml:space="preserve">Наукові праці Кам’янець-Подільського національного університету імені Івана Огієнка: Філологічні науки. Випуск 34. – Кам’янець-Подільський: Аксіома, 2013. – </w:t>
      </w:r>
      <w:r w:rsidRPr="00A81D8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81D82">
        <w:rPr>
          <w:rFonts w:ascii="Times New Roman" w:hAnsi="Times New Roman" w:cs="Times New Roman"/>
          <w:sz w:val="28"/>
          <w:szCs w:val="28"/>
        </w:rPr>
        <w:t>. 56-59</w:t>
      </w:r>
      <w:r w:rsidR="00F6752A" w:rsidRPr="00A81D82">
        <w:rPr>
          <w:rFonts w:ascii="Times New Roman" w:hAnsi="Times New Roman" w:cs="Times New Roman"/>
          <w:sz w:val="28"/>
          <w:szCs w:val="28"/>
        </w:rPr>
        <w:t>.</w:t>
      </w:r>
    </w:p>
    <w:p w:rsidR="00B64E3C" w:rsidRPr="00A81D82" w:rsidRDefault="00B64E3C" w:rsidP="0011778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D82">
        <w:rPr>
          <w:rFonts w:ascii="Times New Roman" w:hAnsi="Times New Roman" w:cs="Times New Roman"/>
          <w:sz w:val="28"/>
          <w:szCs w:val="28"/>
        </w:rPr>
        <w:t>Маркова М.</w:t>
      </w:r>
      <w:r w:rsidR="00CF1D50">
        <w:rPr>
          <w:rFonts w:ascii="Times New Roman" w:hAnsi="Times New Roman" w:cs="Times New Roman"/>
          <w:sz w:val="28"/>
          <w:szCs w:val="28"/>
        </w:rPr>
        <w:t xml:space="preserve"> В.</w:t>
      </w:r>
      <w:r w:rsidRPr="00A81D82">
        <w:rPr>
          <w:rFonts w:ascii="Times New Roman" w:hAnsi="Times New Roman" w:cs="Times New Roman"/>
          <w:sz w:val="28"/>
          <w:szCs w:val="28"/>
        </w:rPr>
        <w:t xml:space="preserve"> Аральське море очима Тараса Шевченка (на матеріалі поезії “І небо невмите, і заспані хвилі …”) / М.В. Маркова // Актуальні проблеми слов’янської філології. Серія: Лінгвістика і літературоз</w:t>
      </w:r>
      <w:r w:rsidR="00A81D82">
        <w:rPr>
          <w:rFonts w:ascii="Times New Roman" w:hAnsi="Times New Roman" w:cs="Times New Roman"/>
          <w:sz w:val="28"/>
          <w:szCs w:val="28"/>
        </w:rPr>
        <w:t xml:space="preserve">навство: </w:t>
      </w:r>
      <w:proofErr w:type="spellStart"/>
      <w:r w:rsidR="00A81D82">
        <w:rPr>
          <w:rFonts w:ascii="Times New Roman" w:hAnsi="Times New Roman" w:cs="Times New Roman"/>
          <w:sz w:val="28"/>
          <w:szCs w:val="28"/>
        </w:rPr>
        <w:t>Міжвуз</w:t>
      </w:r>
      <w:proofErr w:type="spellEnd"/>
      <w:r w:rsidR="00A81D82">
        <w:rPr>
          <w:rFonts w:ascii="Times New Roman" w:hAnsi="Times New Roman" w:cs="Times New Roman"/>
          <w:sz w:val="28"/>
          <w:szCs w:val="28"/>
        </w:rPr>
        <w:t xml:space="preserve">. зб. наук. ст. </w:t>
      </w:r>
      <w:r w:rsidRPr="00A81D82">
        <w:rPr>
          <w:rFonts w:ascii="Times New Roman" w:hAnsi="Times New Roman" w:cs="Times New Roman"/>
          <w:sz w:val="28"/>
          <w:szCs w:val="28"/>
        </w:rPr>
        <w:t xml:space="preserve"> </w:t>
      </w:r>
      <w:r w:rsidR="00A81D82" w:rsidRPr="00A81D82">
        <w:rPr>
          <w:rFonts w:ascii="Times New Roman" w:hAnsi="Times New Roman" w:cs="Times New Roman"/>
          <w:sz w:val="28"/>
          <w:szCs w:val="28"/>
        </w:rPr>
        <w:t>–</w:t>
      </w:r>
      <w:r w:rsidR="00A81D82">
        <w:rPr>
          <w:rFonts w:ascii="Times New Roman" w:hAnsi="Times New Roman" w:cs="Times New Roman"/>
          <w:sz w:val="28"/>
          <w:szCs w:val="28"/>
        </w:rPr>
        <w:t xml:space="preserve"> 2011. </w:t>
      </w:r>
      <w:r w:rsidR="00A81D82" w:rsidRPr="00A81D82">
        <w:rPr>
          <w:rFonts w:ascii="Times New Roman" w:hAnsi="Times New Roman" w:cs="Times New Roman"/>
          <w:sz w:val="28"/>
          <w:szCs w:val="28"/>
        </w:rPr>
        <w:t>–</w:t>
      </w:r>
      <w:r w:rsidR="00A81D82">
        <w:rPr>
          <w:rFonts w:ascii="Times New Roman" w:hAnsi="Times New Roman" w:cs="Times New Roman"/>
          <w:sz w:val="28"/>
          <w:szCs w:val="28"/>
        </w:rPr>
        <w:t xml:space="preserve"> Вип. XXIV, ч. 2. </w:t>
      </w:r>
      <w:r w:rsidR="00A81D82" w:rsidRPr="00A81D82">
        <w:rPr>
          <w:rFonts w:ascii="Times New Roman" w:hAnsi="Times New Roman" w:cs="Times New Roman"/>
          <w:sz w:val="28"/>
          <w:szCs w:val="28"/>
        </w:rPr>
        <w:t>–</w:t>
      </w:r>
      <w:r w:rsidRPr="00A81D82">
        <w:rPr>
          <w:rFonts w:ascii="Times New Roman" w:hAnsi="Times New Roman" w:cs="Times New Roman"/>
          <w:sz w:val="28"/>
          <w:szCs w:val="28"/>
        </w:rPr>
        <w:t xml:space="preserve"> С. 62-69.</w:t>
      </w:r>
    </w:p>
    <w:p w:rsidR="00B66CB6" w:rsidRPr="00A81D82" w:rsidRDefault="00B66CB6" w:rsidP="00B66CB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1D82">
        <w:rPr>
          <w:rFonts w:ascii="Times New Roman" w:hAnsi="Times New Roman" w:cs="Times New Roman"/>
          <w:sz w:val="28"/>
          <w:szCs w:val="28"/>
        </w:rPr>
        <w:t>Солецький</w:t>
      </w:r>
      <w:proofErr w:type="spellEnd"/>
      <w:r w:rsidRPr="00A81D82">
        <w:rPr>
          <w:rFonts w:ascii="Times New Roman" w:hAnsi="Times New Roman" w:cs="Times New Roman"/>
          <w:sz w:val="28"/>
          <w:szCs w:val="28"/>
        </w:rPr>
        <w:t xml:space="preserve"> О.М. Емблематичні форми «Кобзаря» Т. Шевченка </w:t>
      </w:r>
      <w:r w:rsidRPr="00A81D82">
        <w:rPr>
          <w:rFonts w:ascii="Times New Roman" w:hAnsi="Times New Roman" w:cs="Times New Roman"/>
          <w:bCs/>
          <w:iCs/>
          <w:color w:val="171717"/>
          <w:sz w:val="28"/>
          <w:szCs w:val="28"/>
        </w:rPr>
        <w:t xml:space="preserve">/ </w:t>
      </w:r>
      <w:proofErr w:type="spellStart"/>
      <w:r w:rsidRPr="00A81D82">
        <w:rPr>
          <w:rFonts w:ascii="Times New Roman" w:hAnsi="Times New Roman" w:cs="Times New Roman"/>
          <w:bCs/>
          <w:iCs/>
          <w:color w:val="171717"/>
          <w:sz w:val="28"/>
          <w:szCs w:val="28"/>
        </w:rPr>
        <w:t>Солецький</w:t>
      </w:r>
      <w:proofErr w:type="spellEnd"/>
      <w:r w:rsidRPr="00A81D82">
        <w:rPr>
          <w:rFonts w:ascii="Times New Roman" w:hAnsi="Times New Roman" w:cs="Times New Roman"/>
          <w:bCs/>
          <w:iCs/>
          <w:color w:val="171717"/>
          <w:sz w:val="28"/>
          <w:szCs w:val="28"/>
        </w:rPr>
        <w:t xml:space="preserve"> Олександр // </w:t>
      </w:r>
      <w:proofErr w:type="spellStart"/>
      <w:r w:rsidRPr="00A81D82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A81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D8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A81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D82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Pr="00A81D8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81D82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A81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D82">
        <w:rPr>
          <w:rFonts w:ascii="Times New Roman" w:hAnsi="Times New Roman" w:cs="Times New Roman"/>
          <w:sz w:val="28"/>
          <w:szCs w:val="28"/>
        </w:rPr>
        <w:t>Dimension</w:t>
      </w:r>
      <w:proofErr w:type="spellEnd"/>
      <w:r w:rsidRPr="00A81D8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1D82">
        <w:rPr>
          <w:rFonts w:ascii="Times New Roman" w:hAnsi="Times New Roman" w:cs="Times New Roman"/>
          <w:sz w:val="28"/>
          <w:szCs w:val="28"/>
        </w:rPr>
        <w:t>Philology</w:t>
      </w:r>
      <w:proofErr w:type="spellEnd"/>
      <w:r w:rsidRPr="00A81D82">
        <w:rPr>
          <w:rFonts w:ascii="Times New Roman" w:hAnsi="Times New Roman" w:cs="Times New Roman"/>
          <w:sz w:val="28"/>
          <w:szCs w:val="28"/>
        </w:rPr>
        <w:t xml:space="preserve">, III(9), </w:t>
      </w:r>
      <w:proofErr w:type="spellStart"/>
      <w:r w:rsidRPr="00A81D82">
        <w:rPr>
          <w:rFonts w:ascii="Times New Roman" w:hAnsi="Times New Roman" w:cs="Times New Roman"/>
          <w:sz w:val="28"/>
          <w:szCs w:val="28"/>
        </w:rPr>
        <w:t>Issue</w:t>
      </w:r>
      <w:proofErr w:type="spellEnd"/>
      <w:r w:rsidRPr="00A81D82">
        <w:rPr>
          <w:rFonts w:ascii="Times New Roman" w:hAnsi="Times New Roman" w:cs="Times New Roman"/>
          <w:sz w:val="28"/>
          <w:szCs w:val="28"/>
        </w:rPr>
        <w:t>: 44, 2015</w:t>
      </w:r>
      <w:r w:rsidR="00A81D82">
        <w:rPr>
          <w:rFonts w:ascii="Times New Roman" w:hAnsi="Times New Roman" w:cs="Times New Roman"/>
          <w:sz w:val="28"/>
          <w:szCs w:val="28"/>
        </w:rPr>
        <w:t xml:space="preserve">. </w:t>
      </w:r>
      <w:r w:rsidR="00A81D82" w:rsidRPr="00A81D82">
        <w:rPr>
          <w:rFonts w:ascii="Times New Roman" w:hAnsi="Times New Roman" w:cs="Times New Roman"/>
          <w:sz w:val="28"/>
          <w:szCs w:val="28"/>
        </w:rPr>
        <w:t>–</w:t>
      </w:r>
      <w:r w:rsidRPr="00A81D82">
        <w:rPr>
          <w:rFonts w:ascii="Times New Roman" w:hAnsi="Times New Roman" w:cs="Times New Roman"/>
          <w:sz w:val="28"/>
          <w:szCs w:val="28"/>
        </w:rPr>
        <w:t xml:space="preserve"> С.  83-89.</w:t>
      </w:r>
    </w:p>
    <w:p w:rsidR="00A81D82" w:rsidRDefault="00A81D82" w:rsidP="00A81D8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D82">
        <w:rPr>
          <w:rFonts w:ascii="Times New Roman" w:hAnsi="Times New Roman" w:cs="Times New Roman"/>
          <w:sz w:val="28"/>
          <w:szCs w:val="28"/>
        </w:rPr>
        <w:t xml:space="preserve">Яблонська О. Проблема синтезу мистецтв в українському Шевченка </w:t>
      </w:r>
      <w:r w:rsidRPr="00A81D82">
        <w:rPr>
          <w:rFonts w:ascii="Times New Roman" w:hAnsi="Times New Roman" w:cs="Times New Roman"/>
          <w:bCs/>
          <w:iCs/>
          <w:color w:val="171717"/>
          <w:sz w:val="28"/>
          <w:szCs w:val="28"/>
        </w:rPr>
        <w:t>/ Ольга Яблонська  // Волинь філологічна</w:t>
      </w:r>
      <w:r>
        <w:rPr>
          <w:rFonts w:ascii="Times New Roman" w:hAnsi="Times New Roman" w:cs="Times New Roman"/>
          <w:bCs/>
          <w:iCs/>
          <w:color w:val="171717"/>
          <w:sz w:val="28"/>
          <w:szCs w:val="28"/>
        </w:rPr>
        <w:t xml:space="preserve">: текст і контекст. Випуск 5. </w:t>
      </w:r>
      <w:proofErr w:type="spellStart"/>
      <w:r>
        <w:rPr>
          <w:rFonts w:ascii="Times New Roman" w:hAnsi="Times New Roman" w:cs="Times New Roman"/>
          <w:bCs/>
          <w:iCs/>
          <w:color w:val="171717"/>
          <w:sz w:val="28"/>
          <w:szCs w:val="28"/>
        </w:rPr>
        <w:t>_</w:t>
      </w:r>
      <w:r w:rsidRPr="00A81D82">
        <w:rPr>
          <w:rFonts w:ascii="Times New Roman" w:hAnsi="Times New Roman" w:cs="Times New Roman"/>
          <w:bCs/>
          <w:iCs/>
          <w:color w:val="171717"/>
          <w:sz w:val="28"/>
          <w:szCs w:val="28"/>
        </w:rPr>
        <w:t>Луцьк</w:t>
      </w:r>
      <w:proofErr w:type="spellEnd"/>
      <w:r w:rsidRPr="00A81D82">
        <w:rPr>
          <w:rFonts w:ascii="Times New Roman" w:hAnsi="Times New Roman" w:cs="Times New Roman"/>
          <w:bCs/>
          <w:iCs/>
          <w:color w:val="171717"/>
          <w:sz w:val="28"/>
          <w:szCs w:val="28"/>
        </w:rPr>
        <w:t xml:space="preserve">: Вежа, 2008. </w:t>
      </w:r>
    </w:p>
    <w:p w:rsidR="000165EB" w:rsidRPr="00A81D82" w:rsidRDefault="00A81D82" w:rsidP="00A81D8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t>Соболь В. Про Шевченка та дороги до укра</w:t>
      </w:r>
      <w:r w:rsidR="00CF1D50">
        <w:rPr>
          <w:rFonts w:ascii="Times New Roman" w:hAnsi="Times New Roman" w:cs="Times New Roman"/>
          <w:sz w:val="28"/>
          <w:szCs w:val="28"/>
          <w:shd w:val="clear" w:color="auto" w:fill="F9F9F9"/>
        </w:rPr>
        <w:t>їнсько-польського порозуміння. До 200-ліття Тараса Шевченка</w:t>
      </w:r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: Козак Стефан. Шевченкознавчі та порівняльні студії. Статті. Розвідки. Лекції / </w:t>
      </w:r>
      <w:proofErr w:type="spellStart"/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t>голов</w:t>
      </w:r>
      <w:proofErr w:type="spellEnd"/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. ред. Г. Скрипник; </w:t>
      </w:r>
      <w:proofErr w:type="spellStart"/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t>упоряд</w:t>
      </w:r>
      <w:proofErr w:type="spellEnd"/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. Р. </w:t>
      </w:r>
      <w:proofErr w:type="spellStart"/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t>Радишевський</w:t>
      </w:r>
      <w:proofErr w:type="spellEnd"/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. Міжнародна асоціація україністів; Міжнародна школа україністики. – К.: Вид-во Інституту </w:t>
      </w:r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lastRenderedPageBreak/>
        <w:t xml:space="preserve">мистецтвознавства, фольклористики та етнології імені Максима Рильського </w:t>
      </w:r>
      <w:r w:rsidR="00CF1D50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НАН України, 2012. – 568 с. / Валентина </w:t>
      </w:r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Соболь // Іван Огієнко і сучасна наука та освіта. Сер. : Історична та фі</w:t>
      </w: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лологічна.  </w:t>
      </w:r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t>–</w:t>
      </w:r>
      <w:r w:rsidR="00CF1D50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 2013.</w:t>
      </w:r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t>–</w:t>
      </w:r>
      <w:r w:rsidR="00CF1D50">
        <w:rPr>
          <w:rFonts w:ascii="Times New Roman" w:hAnsi="Times New Roman" w:cs="Times New Roman"/>
          <w:sz w:val="28"/>
          <w:szCs w:val="28"/>
          <w:shd w:val="clear" w:color="auto" w:fill="F9F9F9"/>
        </w:rPr>
        <w:t>Вип.</w:t>
      </w:r>
      <w:r w:rsidRPr="00A81D82">
        <w:rPr>
          <w:rFonts w:ascii="Times New Roman" w:hAnsi="Times New Roman" w:cs="Times New Roman"/>
          <w:sz w:val="28"/>
          <w:szCs w:val="28"/>
          <w:shd w:val="clear" w:color="auto" w:fill="F9F9F9"/>
        </w:rPr>
        <w:t>10.–С.295-302</w:t>
      </w:r>
      <w:r w:rsidRPr="00A81D82">
        <w:rPr>
          <w:rFonts w:ascii="Helvetica" w:hAnsi="Helvetica"/>
          <w:color w:val="444444"/>
          <w:sz w:val="21"/>
          <w:szCs w:val="21"/>
          <w:shd w:val="clear" w:color="auto" w:fill="F9F9F9"/>
        </w:rPr>
        <w:t>.</w:t>
      </w:r>
      <w:r w:rsidRPr="00A81D82">
        <w:rPr>
          <w:rStyle w:val="apple-converted-space"/>
          <w:rFonts w:ascii="Helvetica" w:hAnsi="Helvetica"/>
          <w:color w:val="444444"/>
          <w:sz w:val="21"/>
          <w:szCs w:val="21"/>
          <w:shd w:val="clear" w:color="auto" w:fill="F9F9F9"/>
        </w:rPr>
        <w:t> </w:t>
      </w:r>
      <w:r w:rsidRPr="00A81D82">
        <w:rPr>
          <w:rFonts w:ascii="Helvetica" w:hAnsi="Helvetica"/>
          <w:color w:val="444444"/>
          <w:sz w:val="27"/>
          <w:szCs w:val="27"/>
        </w:rPr>
        <w:br/>
      </w:r>
    </w:p>
    <w:sectPr w:rsidR="000165EB" w:rsidRPr="00A81D82" w:rsidSect="000165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D7B5D"/>
    <w:multiLevelType w:val="hybridMultilevel"/>
    <w:tmpl w:val="4AB8FDB6"/>
    <w:lvl w:ilvl="0" w:tplc="E23809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435118"/>
    <w:multiLevelType w:val="hybridMultilevel"/>
    <w:tmpl w:val="4AB8FDB6"/>
    <w:lvl w:ilvl="0" w:tplc="E23809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117782"/>
    <w:rsid w:val="000165EB"/>
    <w:rsid w:val="00117782"/>
    <w:rsid w:val="0099695D"/>
    <w:rsid w:val="00A81D82"/>
    <w:rsid w:val="00B64E3C"/>
    <w:rsid w:val="00B66CB6"/>
    <w:rsid w:val="00CF1D50"/>
    <w:rsid w:val="00F67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782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78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81D82"/>
    <w:rPr>
      <w:color w:val="0000FF"/>
      <w:u w:val="single"/>
    </w:rPr>
  </w:style>
  <w:style w:type="character" w:customStyle="1" w:styleId="apple-converted-space">
    <w:name w:val="apple-converted-space"/>
    <w:basedOn w:val="a0"/>
    <w:rsid w:val="00A81D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1161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2019-03-06T21:05:00Z</dcterms:created>
  <dcterms:modified xsi:type="dcterms:W3CDTF">2019-03-06T22:18:00Z</dcterms:modified>
</cp:coreProperties>
</file>